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AE" w:rsidRDefault="00CA26AE" w:rsidP="00CA26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2  do Uchwały Zarządy PTW nr 14 /IV/2021</w:t>
      </w:r>
    </w:p>
    <w:p w:rsidR="00CA26AE" w:rsidRDefault="00CA26AE" w:rsidP="00CA2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6AE" w:rsidRDefault="00CA26AE" w:rsidP="00CA2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6AE" w:rsidRDefault="00CA26AE" w:rsidP="00CA26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PORZĄDEK OBRAD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projekt</w:t>
      </w:r>
    </w:p>
    <w:p w:rsidR="00CA26AE" w:rsidRDefault="00CA26AE" w:rsidP="00CA2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Walnego Zebrania Sprawozdawczego Członków PTW</w:t>
      </w:r>
    </w:p>
    <w:p w:rsidR="00CA26AE" w:rsidRDefault="00CA26AE" w:rsidP="00CA2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dniu 22.09.2021 r.</w:t>
      </w:r>
    </w:p>
    <w:p w:rsidR="00CA26AE" w:rsidRDefault="00CA26AE" w:rsidP="00CA2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Zebrania, przywitanie gości. Wręczenie dyplomów H.Cz. PTW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i Sekretarza Zebrania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 i Regulaminu Obrad.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Komisji: Mandatowo – Skrutacyjnej i Wnioskowej.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i przyjęcie protokó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łu z Walnego Zebrania Sprawozdawczo – Wyborczego w dniu 30.09.2020 r.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Komisji Mandatowo-Skrutacyjnej.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Zarządu z działalności za 2020 rok (merytoryczne i finansowe).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Komisji Rewizyjnej.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Dyskusja nad sprawozdaniem.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absolutorium Zarządowi (na wniosek Komisji Rewizyjnej)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Wystąpienie Przewodniczącego Komisji Wnioskowej:</w:t>
      </w:r>
    </w:p>
    <w:p w:rsidR="00CA26AE" w:rsidRDefault="00CA26AE" w:rsidP="00CA26AE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przedstawienie wniosków,</w:t>
      </w:r>
    </w:p>
    <w:p w:rsidR="00CA26AE" w:rsidRDefault="00CA26AE" w:rsidP="00CA26AE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dyskusja nad wnioskami,</w:t>
      </w:r>
    </w:p>
    <w:p w:rsidR="00CA26AE" w:rsidRDefault="00CA26AE" w:rsidP="00CA26AE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podjęcie uchwał w sprawie przedstawionych wniosków</w:t>
      </w:r>
    </w:p>
    <w:p w:rsidR="00CA26AE" w:rsidRDefault="00CA26AE" w:rsidP="00CA26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obrad.</w:t>
      </w:r>
    </w:p>
    <w:p w:rsidR="00CA26AE" w:rsidRDefault="00CA26AE" w:rsidP="00CA26AE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AE" w:rsidRDefault="00CA26AE" w:rsidP="00CA26AE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AE" w:rsidRDefault="00CA26AE" w:rsidP="00CA26AE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AE" w:rsidRDefault="00CA26AE" w:rsidP="00CA26AE">
      <w:pPr>
        <w:pStyle w:val="Akapitzlist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Regulamin Obrad – </w:t>
      </w:r>
      <w:r>
        <w:rPr>
          <w:rFonts w:ascii="Times New Roman" w:hAnsi="Times New Roman"/>
          <w:i/>
          <w:sz w:val="24"/>
          <w:szCs w:val="24"/>
        </w:rPr>
        <w:t xml:space="preserve">projekt </w:t>
      </w:r>
    </w:p>
    <w:p w:rsidR="00CA26AE" w:rsidRDefault="00CA26AE" w:rsidP="00CA26AE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Walnego Zebrania Sprawozdawczego Członków PTW</w:t>
      </w:r>
    </w:p>
    <w:p w:rsidR="00CA26AE" w:rsidRDefault="00CA26AE" w:rsidP="00CA26AE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dniu 22.09.2021 r.</w:t>
      </w:r>
    </w:p>
    <w:p w:rsidR="00CA26AE" w:rsidRDefault="00CA26AE" w:rsidP="00CA26AE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Walnym Zebraniu Sprawozdawczym udział biorą, z głosem decydującym członkowie zwyczajni i honorowi oraz z głosem doradczym członkowie wspierający.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Zebranie jest prawomocne przy obecności co najmniej 50% ogólnej liczby członków zwyczajnych w </w:t>
      </w:r>
      <w:proofErr w:type="spellStart"/>
      <w:r>
        <w:rPr>
          <w:rFonts w:ascii="Times New Roman" w:hAnsi="Times New Roman"/>
          <w:sz w:val="24"/>
          <w:szCs w:val="24"/>
        </w:rPr>
        <w:t>I-szym</w:t>
      </w:r>
      <w:proofErr w:type="spellEnd"/>
      <w:r>
        <w:rPr>
          <w:rFonts w:ascii="Times New Roman" w:hAnsi="Times New Roman"/>
          <w:sz w:val="24"/>
          <w:szCs w:val="24"/>
        </w:rPr>
        <w:t xml:space="preserve"> terminie oraz bez względu na liczbę obecnych  w </w:t>
      </w:r>
      <w:proofErr w:type="spellStart"/>
      <w:r>
        <w:rPr>
          <w:rFonts w:ascii="Times New Roman" w:hAnsi="Times New Roman"/>
          <w:sz w:val="24"/>
          <w:szCs w:val="24"/>
        </w:rPr>
        <w:t>II-gim</w:t>
      </w:r>
      <w:proofErr w:type="spellEnd"/>
      <w:r>
        <w:rPr>
          <w:rFonts w:ascii="Times New Roman" w:hAnsi="Times New Roman"/>
          <w:sz w:val="24"/>
          <w:szCs w:val="24"/>
        </w:rPr>
        <w:t xml:space="preserve"> terminie.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Zebranie powołuje i wybiera Komisję Mandatową – Skrutacyjną oraz Wnioskową w trzyosobowych składach.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oraz Sekretarz Zebrania jak również członkowie Komisji wybierani są zwykłą większością głosów.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będące przedmiotem WZS zapadają zwykłą większością głosów natomiast uchwały dotyczące zmian w Statucie zapadają większością 2/3 głosów przy obecności, co najmniej połowy uprawnionych do głosowania. (§39 Statutu).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do dyskusji składa się na ręce Przewodniczącego obrad.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na WZS składa się, w formie pisemnej, na ręce Komisji Wnioskowej.</w:t>
      </w:r>
    </w:p>
    <w:p w:rsidR="00CA26AE" w:rsidRDefault="00CA26AE" w:rsidP="00CA26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formalnych i w przypadku repliki Przewodniczący obrad udziela głosu poza kolejnością.</w:t>
      </w:r>
    </w:p>
    <w:p w:rsidR="007455D9" w:rsidRDefault="00CA26AE" w:rsidP="00CA26AE">
      <w:pPr>
        <w:pStyle w:val="Akapitzlist"/>
        <w:numPr>
          <w:ilvl w:val="0"/>
          <w:numId w:val="2"/>
        </w:numPr>
        <w:spacing w:after="0" w:line="240" w:lineRule="auto"/>
      </w:pPr>
      <w:r w:rsidRPr="00CA26AE">
        <w:rPr>
          <w:rFonts w:ascii="Times New Roman" w:hAnsi="Times New Roman"/>
          <w:sz w:val="24"/>
          <w:szCs w:val="24"/>
        </w:rPr>
        <w:t>W sprawach nieregulowanych Statutem Towarzystwa i niniejszym Regulaminem, decyduje Przewodniczący Obrad.</w:t>
      </w:r>
    </w:p>
    <w:sectPr w:rsidR="0074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93B"/>
    <w:multiLevelType w:val="hybridMultilevel"/>
    <w:tmpl w:val="916ECE6E"/>
    <w:lvl w:ilvl="0" w:tplc="BD8A01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82392"/>
    <w:multiLevelType w:val="hybridMultilevel"/>
    <w:tmpl w:val="F54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26AE"/>
    <w:rsid w:val="007455D9"/>
    <w:rsid w:val="00CA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6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2021-08-27T11:00:00Z</dcterms:created>
  <dcterms:modified xsi:type="dcterms:W3CDTF">2021-08-27T11:00:00Z</dcterms:modified>
</cp:coreProperties>
</file>